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B5" w:rsidRPr="00FB7231" w:rsidRDefault="0058140C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B7231">
        <w:rPr>
          <w:rFonts w:ascii="Times New Roman" w:hAnsi="Times New Roman" w:cs="Times New Roman"/>
        </w:rPr>
        <w:tab/>
      </w:r>
    </w:p>
    <w:p w:rsidR="0058140C" w:rsidRPr="00FB7231" w:rsidRDefault="0058140C" w:rsidP="007645D7">
      <w:pPr>
        <w:pStyle w:val="ListeParagraf"/>
        <w:numPr>
          <w:ilvl w:val="0"/>
          <w:numId w:val="1"/>
        </w:numPr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231">
        <w:rPr>
          <w:rFonts w:ascii="Times New Roman" w:hAnsi="Times New Roman" w:cs="Times New Roman"/>
          <w:b/>
          <w:sz w:val="24"/>
          <w:szCs w:val="24"/>
        </w:rPr>
        <w:t>AMAÇ</w:t>
      </w:r>
    </w:p>
    <w:p w:rsidR="0058140C" w:rsidRDefault="0058140C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>Kurumun, sosyal sorumluluk çerçevesinde toplumun ağız ve diş sağlığının teşvik edici ve geliştirici hizmetlerin planlanması, yürütülmesi, koordinasyonu ve bireylerin sağlıklarının iyileştirilmesinin sağlanmasıdır.</w:t>
      </w:r>
    </w:p>
    <w:p w:rsidR="007645D7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40C" w:rsidRPr="00FB7231" w:rsidRDefault="0058140C" w:rsidP="007645D7">
      <w:pPr>
        <w:pStyle w:val="ListeParagraf"/>
        <w:numPr>
          <w:ilvl w:val="0"/>
          <w:numId w:val="1"/>
        </w:numPr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231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58140C" w:rsidRDefault="0058140C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>Bu plan sosya</w:t>
      </w:r>
      <w:r w:rsidR="00AE4C70" w:rsidRPr="00FB7231">
        <w:rPr>
          <w:rFonts w:ascii="Times New Roman" w:hAnsi="Times New Roman" w:cs="Times New Roman"/>
          <w:sz w:val="24"/>
          <w:szCs w:val="24"/>
        </w:rPr>
        <w:t xml:space="preserve">l sorumluluk ile </w:t>
      </w:r>
      <w:r w:rsidRPr="00FB7231">
        <w:rPr>
          <w:rFonts w:ascii="Times New Roman" w:hAnsi="Times New Roman" w:cs="Times New Roman"/>
          <w:sz w:val="24"/>
          <w:szCs w:val="24"/>
        </w:rPr>
        <w:t xml:space="preserve">ilgili ekibi, kurum ve hedef </w:t>
      </w:r>
      <w:proofErr w:type="gramStart"/>
      <w:r w:rsidRPr="00FB7231">
        <w:rPr>
          <w:rFonts w:ascii="Times New Roman" w:hAnsi="Times New Roman" w:cs="Times New Roman"/>
          <w:sz w:val="24"/>
          <w:szCs w:val="24"/>
        </w:rPr>
        <w:t>popülasyona</w:t>
      </w:r>
      <w:proofErr w:type="gramEnd"/>
      <w:r w:rsidRPr="00FB7231">
        <w:rPr>
          <w:rFonts w:ascii="Times New Roman" w:hAnsi="Times New Roman" w:cs="Times New Roman"/>
          <w:sz w:val="24"/>
          <w:szCs w:val="24"/>
        </w:rPr>
        <w:t xml:space="preserve"> yönelik sağlığın teşviki ve geliştirilmesi ile ilgili programların takvimini, sosyal sorumluluk projelerinin yapılış şeklini, sosyal sorumluluk projeleri ile ilgili planlanan hedeflere ulaşma derecesini kapsar.</w:t>
      </w:r>
    </w:p>
    <w:p w:rsidR="007645D7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40C" w:rsidRPr="00FB7231" w:rsidRDefault="0058140C" w:rsidP="007645D7">
      <w:pPr>
        <w:pStyle w:val="ListeParagraf"/>
        <w:numPr>
          <w:ilvl w:val="0"/>
          <w:numId w:val="1"/>
        </w:numPr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231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58140C" w:rsidRPr="00FB7231" w:rsidRDefault="0058140C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Sağlıkta Kalite Standartları ADSH Setinin KSS01, KSS02, KSS03 </w:t>
      </w:r>
      <w:proofErr w:type="spellStart"/>
      <w:r w:rsidRPr="00FB723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FB7231">
        <w:rPr>
          <w:rFonts w:ascii="Times New Roman" w:hAnsi="Times New Roman" w:cs="Times New Roman"/>
          <w:sz w:val="24"/>
          <w:szCs w:val="24"/>
        </w:rPr>
        <w:t xml:space="preserve"> standardı.</w:t>
      </w:r>
    </w:p>
    <w:p w:rsidR="0058140C" w:rsidRPr="00FB7231" w:rsidRDefault="0058140C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40C" w:rsidRPr="00FB7231" w:rsidRDefault="0058140C" w:rsidP="007645D7">
      <w:pPr>
        <w:pStyle w:val="ListeParagraf"/>
        <w:numPr>
          <w:ilvl w:val="0"/>
          <w:numId w:val="1"/>
        </w:numPr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231">
        <w:rPr>
          <w:rFonts w:ascii="Times New Roman" w:hAnsi="Times New Roman" w:cs="Times New Roman"/>
          <w:b/>
          <w:sz w:val="24"/>
          <w:szCs w:val="24"/>
        </w:rPr>
        <w:t>FAALİYET AKIŞI</w:t>
      </w:r>
    </w:p>
    <w:p w:rsidR="00AE4C70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AE4C70" w:rsidRPr="007645D7">
        <w:rPr>
          <w:rFonts w:ascii="Times New Roman" w:hAnsi="Times New Roman" w:cs="Times New Roman"/>
          <w:b/>
          <w:sz w:val="24"/>
          <w:szCs w:val="24"/>
        </w:rPr>
        <w:t>1.</w:t>
      </w:r>
      <w:r w:rsidR="00AE4C70" w:rsidRPr="00FB7231">
        <w:rPr>
          <w:rFonts w:ascii="Times New Roman" w:hAnsi="Times New Roman" w:cs="Times New Roman"/>
          <w:sz w:val="24"/>
          <w:szCs w:val="24"/>
        </w:rPr>
        <w:t xml:space="preserve">Sosyal sorumluluk proje planı,  kurumun hizmet verdiği bölgenin ve </w:t>
      </w:r>
      <w:proofErr w:type="gramStart"/>
      <w:r w:rsidR="00AE4C70" w:rsidRPr="00FB7231">
        <w:rPr>
          <w:rFonts w:ascii="Times New Roman" w:hAnsi="Times New Roman" w:cs="Times New Roman"/>
          <w:sz w:val="24"/>
          <w:szCs w:val="24"/>
        </w:rPr>
        <w:t>popülasyonun</w:t>
      </w:r>
      <w:proofErr w:type="gramEnd"/>
      <w:r w:rsidR="00AE4C70" w:rsidRPr="00FB7231">
        <w:rPr>
          <w:rFonts w:ascii="Times New Roman" w:hAnsi="Times New Roman" w:cs="Times New Roman"/>
          <w:sz w:val="24"/>
          <w:szCs w:val="24"/>
        </w:rPr>
        <w:t xml:space="preserve"> ağız ve diş sağlık sorunlarının (nüfus, yaş, cinsiyet, eğitim durumu gibi demografik veriler; sosyal ve kültürel yapı, </w:t>
      </w:r>
      <w:proofErr w:type="spellStart"/>
      <w:r w:rsidR="00AE4C70" w:rsidRPr="00FB7231">
        <w:rPr>
          <w:rFonts w:ascii="Times New Roman" w:hAnsi="Times New Roman" w:cs="Times New Roman"/>
          <w:sz w:val="24"/>
          <w:szCs w:val="24"/>
        </w:rPr>
        <w:t>morbidite</w:t>
      </w:r>
      <w:proofErr w:type="spellEnd"/>
      <w:r w:rsidR="00AE4C70" w:rsidRPr="00FB7231">
        <w:rPr>
          <w:rFonts w:ascii="Times New Roman" w:hAnsi="Times New Roman" w:cs="Times New Roman"/>
          <w:sz w:val="24"/>
          <w:szCs w:val="24"/>
        </w:rPr>
        <w:t xml:space="preserve"> ve epidemiyolojik verileri içeren diş ve ağız sağlık istatistikleri; yeme, kültürel ve fiziksel aktivite alışkanlıkları gibi unsurlar değerlendirilerek) araştırılması kapsamında hazırlanarak onaya sunulur.</w:t>
      </w:r>
    </w:p>
    <w:p w:rsidR="00AE4C70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AE4C70" w:rsidRPr="007645D7">
        <w:rPr>
          <w:rFonts w:ascii="Times New Roman" w:hAnsi="Times New Roman" w:cs="Times New Roman"/>
          <w:b/>
          <w:sz w:val="24"/>
          <w:szCs w:val="24"/>
        </w:rPr>
        <w:t>2.</w:t>
      </w:r>
      <w:r w:rsidR="00AE4C70" w:rsidRPr="00FB7231">
        <w:rPr>
          <w:rFonts w:ascii="Times New Roman" w:hAnsi="Times New Roman" w:cs="Times New Roman"/>
          <w:sz w:val="24"/>
          <w:szCs w:val="24"/>
        </w:rPr>
        <w:t>Standart kapsamında geliştirilecek programlar aşağıdaki başlıklarında ya da bunlara benzer konularda oluşturulur: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>- Toplumun diş sağlığı ile ilgili farkındalık ve bilgi düzeyinin artırılması,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Sigara ile mücadele,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Okul taramaları,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>- Ücrets</w:t>
      </w:r>
      <w:r w:rsidR="00F42715">
        <w:rPr>
          <w:rFonts w:ascii="Times New Roman" w:hAnsi="Times New Roman" w:cs="Times New Roman"/>
          <w:sz w:val="24"/>
          <w:szCs w:val="24"/>
        </w:rPr>
        <w:t xml:space="preserve">iz ağız diş sağlığı taramaları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Çocukluk çağı ağız diş hastalıkları ve bakımı konulu halk eğitimleri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Kronik hastalıklarla mücadele için geliştirilen eğitici ve önleyici faaliyetler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Sağlıklı yaşam için sağlıklı beslenme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Sağlıklı yaşam için genç nüfusun spor faaliyetleri ile ilgili teşvik edilmesi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Anne sütü ile beslenmenin teşviki </w:t>
      </w:r>
    </w:p>
    <w:p w:rsidR="00FB7231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lastRenderedPageBreak/>
        <w:t>- Gebe hastalara yönelik eğitim faaliyetleri</w:t>
      </w:r>
      <w:bookmarkStart w:id="0" w:name="_GoBack"/>
      <w:bookmarkEnd w:id="0"/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Toplum sağlığını tehdit eden bölgesel etkenlerle mücadele kapsamında yerel yönetimlerle iş birliği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Ağız kanserlerine yönelik tespit ve bilgilendirme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Yaşlı ve engelli hastaların ağız ve diş sağlığı uygulamaları 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- Kemoterapi ve </w:t>
      </w:r>
      <w:proofErr w:type="gramStart"/>
      <w:r w:rsidRPr="00FB7231">
        <w:rPr>
          <w:rFonts w:ascii="Times New Roman" w:hAnsi="Times New Roman" w:cs="Times New Roman"/>
          <w:sz w:val="24"/>
          <w:szCs w:val="24"/>
        </w:rPr>
        <w:t>radyoterapi</w:t>
      </w:r>
      <w:proofErr w:type="gramEnd"/>
      <w:r w:rsidRPr="00FB7231">
        <w:rPr>
          <w:rFonts w:ascii="Times New Roman" w:hAnsi="Times New Roman" w:cs="Times New Roman"/>
          <w:sz w:val="24"/>
          <w:szCs w:val="24"/>
        </w:rPr>
        <w:t xml:space="preserve"> alan hastaların ağız ve diş sağlığı uygulamaları </w:t>
      </w:r>
    </w:p>
    <w:p w:rsidR="00AE4C70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AE4C70" w:rsidRPr="007645D7">
        <w:rPr>
          <w:rFonts w:ascii="Times New Roman" w:hAnsi="Times New Roman" w:cs="Times New Roman"/>
          <w:b/>
          <w:sz w:val="24"/>
          <w:szCs w:val="24"/>
        </w:rPr>
        <w:t>3.</w:t>
      </w:r>
      <w:r w:rsidR="00296700" w:rsidRPr="00FB7231">
        <w:rPr>
          <w:rFonts w:ascii="Times New Roman" w:hAnsi="Times New Roman" w:cs="Times New Roman"/>
          <w:sz w:val="24"/>
          <w:szCs w:val="24"/>
        </w:rPr>
        <w:t xml:space="preserve"> </w:t>
      </w:r>
      <w:r w:rsidR="00AE4C70" w:rsidRPr="00FB7231">
        <w:rPr>
          <w:rFonts w:ascii="Times New Roman" w:hAnsi="Times New Roman" w:cs="Times New Roman"/>
          <w:sz w:val="24"/>
          <w:szCs w:val="24"/>
        </w:rPr>
        <w:t>Onaylanan plan bölüm sorumlularına tebliğ edilir.</w:t>
      </w:r>
    </w:p>
    <w:p w:rsidR="00296700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296700"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296700" w:rsidRPr="00FB7231">
        <w:rPr>
          <w:rFonts w:ascii="Times New Roman" w:hAnsi="Times New Roman" w:cs="Times New Roman"/>
          <w:sz w:val="24"/>
          <w:szCs w:val="24"/>
        </w:rPr>
        <w:t xml:space="preserve"> Sosyal sorumluluk çerçevesinde uygulanan etkinliklerin ve planlanan hedeflere ulaşma</w:t>
      </w:r>
    </w:p>
    <w:p w:rsidR="00296700" w:rsidRPr="00FB7231" w:rsidRDefault="0029670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31">
        <w:rPr>
          <w:rFonts w:ascii="Times New Roman" w:hAnsi="Times New Roman" w:cs="Times New Roman"/>
          <w:sz w:val="24"/>
          <w:szCs w:val="24"/>
        </w:rPr>
        <w:t>dereceleri</w:t>
      </w:r>
      <w:proofErr w:type="gramEnd"/>
      <w:r w:rsidRPr="00FB7231">
        <w:rPr>
          <w:rFonts w:ascii="Times New Roman" w:hAnsi="Times New Roman" w:cs="Times New Roman"/>
          <w:sz w:val="24"/>
          <w:szCs w:val="24"/>
        </w:rPr>
        <w:t xml:space="preserve"> izlenir ve değerlendirilir. Değerlendirme sonuçlarına göre gerekli iyileştirmeler yapılır.</w:t>
      </w:r>
    </w:p>
    <w:p w:rsidR="00AE4C70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296700" w:rsidRPr="007645D7">
        <w:rPr>
          <w:rFonts w:ascii="Times New Roman" w:hAnsi="Times New Roman" w:cs="Times New Roman"/>
          <w:b/>
          <w:sz w:val="24"/>
          <w:szCs w:val="24"/>
        </w:rPr>
        <w:t>5.</w:t>
      </w:r>
      <w:r w:rsidR="00296700" w:rsidRPr="00FB7231">
        <w:rPr>
          <w:rFonts w:ascii="Times New Roman" w:hAnsi="Times New Roman" w:cs="Times New Roman"/>
          <w:sz w:val="24"/>
          <w:szCs w:val="24"/>
        </w:rPr>
        <w:t xml:space="preserve"> </w:t>
      </w:r>
      <w:r w:rsidR="00AE4C70" w:rsidRPr="00FB7231">
        <w:rPr>
          <w:rFonts w:ascii="Times New Roman" w:hAnsi="Times New Roman" w:cs="Times New Roman"/>
          <w:sz w:val="24"/>
          <w:szCs w:val="24"/>
        </w:rPr>
        <w:t>Sosyal sorumluluk proje planları kurumumuz web sayfasında yayınlanır.</w:t>
      </w:r>
    </w:p>
    <w:p w:rsidR="0058140C" w:rsidRPr="00FB7231" w:rsidRDefault="007645D7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D7">
        <w:rPr>
          <w:rFonts w:ascii="Times New Roman" w:hAnsi="Times New Roman" w:cs="Times New Roman"/>
          <w:b/>
          <w:sz w:val="24"/>
          <w:szCs w:val="24"/>
        </w:rPr>
        <w:t>4.</w:t>
      </w:r>
      <w:r w:rsidR="00296700" w:rsidRPr="007645D7">
        <w:rPr>
          <w:rFonts w:ascii="Times New Roman" w:hAnsi="Times New Roman" w:cs="Times New Roman"/>
          <w:b/>
          <w:sz w:val="24"/>
          <w:szCs w:val="24"/>
        </w:rPr>
        <w:t>6.</w:t>
      </w:r>
      <w:r w:rsidR="00296700" w:rsidRPr="00FB7231">
        <w:rPr>
          <w:rFonts w:ascii="Times New Roman" w:hAnsi="Times New Roman" w:cs="Times New Roman"/>
          <w:sz w:val="24"/>
          <w:szCs w:val="24"/>
        </w:rPr>
        <w:t xml:space="preserve"> </w:t>
      </w:r>
      <w:r w:rsidR="00AE4C70" w:rsidRPr="00FB7231">
        <w:rPr>
          <w:rFonts w:ascii="Times New Roman" w:hAnsi="Times New Roman" w:cs="Times New Roman"/>
          <w:sz w:val="24"/>
          <w:szCs w:val="24"/>
        </w:rPr>
        <w:t>Program sonuçları kurum tarafından değerlendirilir, uygulamanın etkililiği ve planlanan hedeflerin ulaşma derecesi belirlenir, gerekli iyileştirmeler yapılır.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C70" w:rsidRPr="00FB7231" w:rsidRDefault="00AE4C70" w:rsidP="007645D7">
      <w:pPr>
        <w:pStyle w:val="ListeParagraf"/>
        <w:numPr>
          <w:ilvl w:val="0"/>
          <w:numId w:val="1"/>
        </w:numPr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231">
        <w:rPr>
          <w:rFonts w:ascii="Times New Roman" w:hAnsi="Times New Roman" w:cs="Times New Roman"/>
          <w:b/>
          <w:sz w:val="24"/>
          <w:szCs w:val="24"/>
        </w:rPr>
        <w:t>YÜRÜRLÜK</w:t>
      </w:r>
    </w:p>
    <w:p w:rsidR="00AE4C70" w:rsidRPr="00FB7231" w:rsidRDefault="00AE4C70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31">
        <w:rPr>
          <w:rFonts w:ascii="Times New Roman" w:hAnsi="Times New Roman" w:cs="Times New Roman"/>
          <w:sz w:val="24"/>
          <w:szCs w:val="24"/>
        </w:rPr>
        <w:t xml:space="preserve">Bu </w:t>
      </w:r>
      <w:proofErr w:type="gramStart"/>
      <w:r w:rsidRPr="00FB7231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FB7231">
        <w:rPr>
          <w:rFonts w:ascii="Times New Roman" w:hAnsi="Times New Roman" w:cs="Times New Roman"/>
          <w:sz w:val="24"/>
          <w:szCs w:val="24"/>
        </w:rPr>
        <w:t xml:space="preserve"> yayımı tarihinde yürürlüğe girer.</w:t>
      </w:r>
    </w:p>
    <w:p w:rsidR="0058140C" w:rsidRPr="00FB7231" w:rsidRDefault="0058140C" w:rsidP="007645D7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0C" w:rsidRPr="00FB7231" w:rsidRDefault="0058140C" w:rsidP="007645D7">
      <w:pPr>
        <w:pStyle w:val="ListeParagraf"/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0C" w:rsidRPr="00FB7231" w:rsidRDefault="0058140C" w:rsidP="007645D7">
      <w:pPr>
        <w:pStyle w:val="ListeParagraf"/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0C" w:rsidRPr="00FB7231" w:rsidRDefault="0058140C" w:rsidP="007645D7">
      <w:pPr>
        <w:pStyle w:val="ListeParagraf"/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0C" w:rsidRPr="00FB7231" w:rsidRDefault="0058140C" w:rsidP="007645D7">
      <w:pPr>
        <w:pStyle w:val="ListeParagraf"/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40C" w:rsidRPr="00FB7231" w:rsidRDefault="0058140C" w:rsidP="007645D7">
      <w:pPr>
        <w:pStyle w:val="ListeParagraf"/>
        <w:tabs>
          <w:tab w:val="left" w:pos="127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8140C" w:rsidRPr="00FB72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17" w:rsidRDefault="00A05B17" w:rsidP="0058140C">
      <w:pPr>
        <w:spacing w:after="0" w:line="240" w:lineRule="auto"/>
      </w:pPr>
      <w:r>
        <w:separator/>
      </w:r>
    </w:p>
  </w:endnote>
  <w:endnote w:type="continuationSeparator" w:id="0">
    <w:p w:rsidR="00A05B17" w:rsidRDefault="00A05B17" w:rsidP="0058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3285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05EE" w:rsidRDefault="000905EE">
            <w:pPr>
              <w:pStyle w:val="Altbilgi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5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5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05EE" w:rsidRDefault="000905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17" w:rsidRDefault="00A05B17" w:rsidP="0058140C">
      <w:pPr>
        <w:spacing w:after="0" w:line="240" w:lineRule="auto"/>
      </w:pPr>
      <w:r>
        <w:separator/>
      </w:r>
    </w:p>
  </w:footnote>
  <w:footnote w:type="continuationSeparator" w:id="0">
    <w:p w:rsidR="00A05B17" w:rsidRDefault="00A05B17" w:rsidP="0058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1702"/>
      <w:gridCol w:w="5386"/>
      <w:gridCol w:w="3119"/>
    </w:tblGrid>
    <w:tr w:rsidR="00AE4C70" w:rsidTr="007645D7">
      <w:tc>
        <w:tcPr>
          <w:tcW w:w="1702" w:type="dxa"/>
          <w:vMerge w:val="restart"/>
        </w:tcPr>
        <w:p w:rsidR="00AE4C70" w:rsidRDefault="00AE4C70" w:rsidP="00AE4C70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F84B09C">
                <wp:extent cx="932815" cy="890270"/>
                <wp:effectExtent l="0" t="0" r="635" b="508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:rsidR="00AE4C70" w:rsidRPr="007645D7" w:rsidRDefault="00AE4C70" w:rsidP="00AE4C7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>T.C</w:t>
          </w:r>
        </w:p>
        <w:p w:rsidR="00AE4C70" w:rsidRPr="007645D7" w:rsidRDefault="00AE4C70" w:rsidP="00AE4C7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>Kahramanmaraş Sütçü İmam Üniversitesi</w:t>
          </w:r>
        </w:p>
        <w:p w:rsidR="00AE4C70" w:rsidRPr="007645D7" w:rsidRDefault="00AE4C70" w:rsidP="00AE4C70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>Ağız ve Diş Sağlığı Eğitim, Uygulama ve Araştırma Merkezi</w:t>
          </w:r>
        </w:p>
      </w:tc>
      <w:tc>
        <w:tcPr>
          <w:tcW w:w="3119" w:type="dxa"/>
        </w:tcPr>
        <w:p w:rsidR="00AE4C70" w:rsidRPr="007645D7" w:rsidRDefault="007645D7" w:rsidP="00AE4C70">
          <w:pPr>
            <w:rPr>
              <w:rFonts w:ascii="Times New Roman" w:hAnsi="Times New Roman" w:cs="Times New Roman"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</w:t>
          </w:r>
          <w:proofErr w:type="gramStart"/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>Kodu:K</w:t>
          </w:r>
          <w:r w:rsidR="00AE4C70" w:rsidRPr="007645D7">
            <w:rPr>
              <w:rFonts w:ascii="Times New Roman" w:hAnsi="Times New Roman" w:cs="Times New Roman"/>
              <w:b/>
              <w:sz w:val="24"/>
              <w:szCs w:val="24"/>
            </w:rPr>
            <w:t>SS</w:t>
          </w:r>
          <w:proofErr w:type="gramEnd"/>
          <w:r w:rsidR="00AE4C70" w:rsidRPr="007645D7">
            <w:rPr>
              <w:rFonts w:ascii="Times New Roman" w:hAnsi="Times New Roman" w:cs="Times New Roman"/>
              <w:b/>
              <w:sz w:val="24"/>
              <w:szCs w:val="24"/>
            </w:rPr>
            <w:t>.PR.01</w:t>
          </w:r>
        </w:p>
      </w:tc>
    </w:tr>
    <w:tr w:rsidR="00AE4C70" w:rsidTr="007645D7">
      <w:tc>
        <w:tcPr>
          <w:tcW w:w="1702" w:type="dxa"/>
          <w:vMerge/>
        </w:tcPr>
        <w:p w:rsidR="00AE4C70" w:rsidRDefault="00AE4C70" w:rsidP="00AE4C70">
          <w:pPr>
            <w:pStyle w:val="stbilgi"/>
          </w:pPr>
        </w:p>
      </w:tc>
      <w:tc>
        <w:tcPr>
          <w:tcW w:w="5386" w:type="dxa"/>
          <w:vMerge/>
        </w:tcPr>
        <w:p w:rsidR="00AE4C70" w:rsidRPr="007645D7" w:rsidRDefault="00AE4C70" w:rsidP="00AE4C7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19" w:type="dxa"/>
        </w:tcPr>
        <w:p w:rsidR="00AE4C70" w:rsidRPr="007645D7" w:rsidRDefault="00AE4C70" w:rsidP="00AE4C70">
          <w:pPr>
            <w:rPr>
              <w:rFonts w:ascii="Times New Roman" w:hAnsi="Times New Roman" w:cs="Times New Roman"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>Yayın Tarihi: 04.01.2021</w:t>
          </w:r>
        </w:p>
      </w:tc>
    </w:tr>
    <w:tr w:rsidR="00AE4C70" w:rsidTr="007645D7">
      <w:tc>
        <w:tcPr>
          <w:tcW w:w="1702" w:type="dxa"/>
          <w:vMerge/>
        </w:tcPr>
        <w:p w:rsidR="00AE4C70" w:rsidRDefault="00AE4C70" w:rsidP="00AE4C70">
          <w:pPr>
            <w:pStyle w:val="stbilgi"/>
          </w:pPr>
        </w:p>
      </w:tc>
      <w:tc>
        <w:tcPr>
          <w:tcW w:w="5386" w:type="dxa"/>
          <w:vMerge/>
        </w:tcPr>
        <w:p w:rsidR="00AE4C70" w:rsidRPr="007645D7" w:rsidRDefault="00AE4C70" w:rsidP="00AE4C7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19" w:type="dxa"/>
        </w:tcPr>
        <w:p w:rsidR="00AE4C70" w:rsidRPr="007645D7" w:rsidRDefault="00AE4C70" w:rsidP="00F42715">
          <w:pPr>
            <w:rPr>
              <w:rFonts w:ascii="Times New Roman" w:hAnsi="Times New Roman" w:cs="Times New Roman"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 xml:space="preserve">Revizyon Tarihi: </w:t>
          </w:r>
          <w:r w:rsidR="00F42715" w:rsidRPr="007645D7">
            <w:rPr>
              <w:rFonts w:ascii="Times New Roman" w:hAnsi="Times New Roman" w:cs="Times New Roman"/>
              <w:b/>
              <w:sz w:val="24"/>
              <w:szCs w:val="24"/>
            </w:rPr>
            <w:t>09.05.2025</w:t>
          </w:r>
        </w:p>
      </w:tc>
    </w:tr>
    <w:tr w:rsidR="00AE4C70" w:rsidTr="007645D7">
      <w:tc>
        <w:tcPr>
          <w:tcW w:w="1702" w:type="dxa"/>
          <w:vMerge/>
        </w:tcPr>
        <w:p w:rsidR="00AE4C70" w:rsidRDefault="00AE4C70" w:rsidP="00AE4C70">
          <w:pPr>
            <w:pStyle w:val="stbilgi"/>
          </w:pPr>
        </w:p>
      </w:tc>
      <w:tc>
        <w:tcPr>
          <w:tcW w:w="5386" w:type="dxa"/>
          <w:vMerge/>
        </w:tcPr>
        <w:p w:rsidR="00AE4C70" w:rsidRPr="007645D7" w:rsidRDefault="00AE4C70" w:rsidP="00AE4C7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19" w:type="dxa"/>
        </w:tcPr>
        <w:p w:rsidR="00AE4C70" w:rsidRPr="007645D7" w:rsidRDefault="00F42715" w:rsidP="00AE4C70">
          <w:pPr>
            <w:rPr>
              <w:rFonts w:ascii="Times New Roman" w:hAnsi="Times New Roman" w:cs="Times New Roman"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sz w:val="24"/>
              <w:szCs w:val="24"/>
            </w:rPr>
            <w:t>Revizyon No: 02</w:t>
          </w:r>
        </w:p>
      </w:tc>
    </w:tr>
    <w:tr w:rsidR="00AE4C70" w:rsidTr="007645D7">
      <w:tc>
        <w:tcPr>
          <w:tcW w:w="1702" w:type="dxa"/>
          <w:vMerge/>
        </w:tcPr>
        <w:p w:rsidR="00AE4C70" w:rsidRDefault="00AE4C70" w:rsidP="00AE4C70">
          <w:pPr>
            <w:pStyle w:val="stbilgi"/>
          </w:pPr>
        </w:p>
      </w:tc>
      <w:tc>
        <w:tcPr>
          <w:tcW w:w="8505" w:type="dxa"/>
          <w:gridSpan w:val="2"/>
        </w:tcPr>
        <w:p w:rsidR="00AE4C70" w:rsidRPr="007645D7" w:rsidRDefault="00AE4C70" w:rsidP="00AE4C70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645D7">
            <w:rPr>
              <w:rFonts w:ascii="Times New Roman" w:hAnsi="Times New Roman" w:cs="Times New Roman"/>
              <w:b/>
              <w:bCs/>
              <w:sz w:val="24"/>
              <w:szCs w:val="24"/>
            </w:rPr>
            <w:t>SOSYAL SORUMLULUK PROSEDÜRÜ</w:t>
          </w:r>
        </w:p>
      </w:tc>
    </w:tr>
  </w:tbl>
  <w:p w:rsidR="0058140C" w:rsidRDefault="005814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33388"/>
    <w:multiLevelType w:val="hybridMultilevel"/>
    <w:tmpl w:val="D4A2D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29EA"/>
    <w:multiLevelType w:val="hybridMultilevel"/>
    <w:tmpl w:val="94EA7A1C"/>
    <w:lvl w:ilvl="0" w:tplc="E6B42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0C"/>
    <w:rsid w:val="000905EE"/>
    <w:rsid w:val="00296700"/>
    <w:rsid w:val="0058140C"/>
    <w:rsid w:val="006D744D"/>
    <w:rsid w:val="007645D7"/>
    <w:rsid w:val="008428B5"/>
    <w:rsid w:val="00A05B17"/>
    <w:rsid w:val="00A6731B"/>
    <w:rsid w:val="00AE4C70"/>
    <w:rsid w:val="00D32C0A"/>
    <w:rsid w:val="00F42715"/>
    <w:rsid w:val="00F719AE"/>
    <w:rsid w:val="00F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4B0EE7-C331-466D-B352-1F8F01A5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140C"/>
  </w:style>
  <w:style w:type="paragraph" w:styleId="Altbilgi">
    <w:name w:val="footer"/>
    <w:basedOn w:val="Normal"/>
    <w:link w:val="AltbilgiChar"/>
    <w:uiPriority w:val="99"/>
    <w:unhideWhenUsed/>
    <w:rsid w:val="0058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140C"/>
  </w:style>
  <w:style w:type="table" w:styleId="TabloKlavuzu">
    <w:name w:val="Table Grid"/>
    <w:basedOn w:val="NormalTablo"/>
    <w:uiPriority w:val="39"/>
    <w:rsid w:val="0058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8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8</cp:revision>
  <dcterms:created xsi:type="dcterms:W3CDTF">2022-04-06T12:24:00Z</dcterms:created>
  <dcterms:modified xsi:type="dcterms:W3CDTF">2025-07-31T10:13:00Z</dcterms:modified>
</cp:coreProperties>
</file>